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921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08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ного округа – Югры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>, находящийся по адресу: ХМАО-Югра, г. Сур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гут, ул. Гагарина, д.9,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>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Шерматова </w:t>
      </w:r>
      <w:r>
        <w:rPr>
          <w:rFonts w:ascii="Times New Roman" w:eastAsia="Times New Roman" w:hAnsi="Times New Roman" w:cs="Times New Roman"/>
          <w:sz w:val="27"/>
          <w:szCs w:val="27"/>
        </w:rPr>
        <w:t>Акмала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Джурабоевича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0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Шерматов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А.Д.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30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рублей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29.12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086220002594341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Шерматов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А.Д.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явился, извещен надлежащим образом, о причинах неявки суд не уведомил, ходатайств не заявлял.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Шерматова А.Д.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Шерматова А.Д.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27.03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29.12.2023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086220002594341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09.01.2024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Шерматова А.Д.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Шерматова А.Д.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Шерматова </w:t>
      </w:r>
      <w:r>
        <w:rPr>
          <w:rFonts w:ascii="Times New Roman" w:eastAsia="Times New Roman" w:hAnsi="Times New Roman" w:cs="Times New Roman"/>
          <w:sz w:val="27"/>
          <w:szCs w:val="27"/>
        </w:rPr>
        <w:t>Акмала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Джурабоевича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00 (</w:t>
      </w:r>
      <w:r>
        <w:rPr>
          <w:rFonts w:ascii="Times New Roman" w:eastAsia="Times New Roman" w:hAnsi="Times New Roman" w:cs="Times New Roman"/>
          <w:sz w:val="27"/>
          <w:szCs w:val="27"/>
        </w:rPr>
        <w:t>шесть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тысяч</w:t>
      </w:r>
      <w:r>
        <w:rPr>
          <w:rFonts w:ascii="Times New Roman" w:eastAsia="Times New Roman" w:hAnsi="Times New Roman" w:cs="Times New Roman"/>
          <w:sz w:val="27"/>
          <w:szCs w:val="27"/>
        </w:rPr>
        <w:t>) рублей.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sz w:val="18"/>
          <w:szCs w:val="18"/>
        </w:rPr>
        <w:t>08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921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 КБК 720 1 16 01203 01 9000 140,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0412365400665009212420146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>. 105 дома 9 по ул. Гагарина г. Сургута.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8">
    <w:name w:val="cat-UserDefined grp-30 rplc-8"/>
    <w:basedOn w:val="DefaultParagraphFont"/>
  </w:style>
  <w:style w:type="character" w:customStyle="1" w:styleId="cat-UserDefinedgrp-32rplc-14">
    <w:name w:val="cat-UserDefined grp-32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